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A74B60" w14:textId="6C85822F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6B157A">
        <w:rPr>
          <w:sz w:val="24"/>
          <w:szCs w:val="24"/>
        </w:rPr>
        <w:t>517</w:t>
      </w:r>
      <w:r w:rsidR="00F44939">
        <w:rPr>
          <w:sz w:val="24"/>
          <w:szCs w:val="24"/>
        </w:rPr>
        <w:t>38</w:t>
      </w:r>
    </w:p>
    <w:p w14:paraId="17039DA9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AF3657" w:rsidRPr="00D75599" w14:paraId="133CB19B" w14:textId="77777777" w:rsidTr="005E143F">
        <w:trPr>
          <w:trHeight w:val="1650"/>
        </w:trPr>
        <w:tc>
          <w:tcPr>
            <w:tcW w:w="4590" w:type="dxa"/>
          </w:tcPr>
          <w:p w14:paraId="00C41292" w14:textId="10A0B059" w:rsidR="00AF3657" w:rsidRPr="0061350A" w:rsidRDefault="00C039AD" w:rsidP="007C6CB4">
            <w:pPr>
              <w:jc w:val="left"/>
              <w:rPr>
                <w:rFonts w:ascii="Times New Roman Bold" w:hAnsi="Times New Roman Bold"/>
                <w:b/>
                <w:iCs/>
                <w:caps/>
              </w:rPr>
            </w:pPr>
            <w:r w:rsidRPr="0061350A">
              <w:rPr>
                <w:rFonts w:ascii="Times New Roman Bold" w:hAnsi="Times New Roman Bold"/>
                <w:b/>
                <w:iCs/>
                <w:caps/>
              </w:rPr>
              <w:t xml:space="preserve">Petition </w:t>
            </w:r>
            <w:r w:rsidRPr="006B157A">
              <w:rPr>
                <w:rFonts w:ascii="Times New Roman Bold" w:hAnsi="Times New Roman Bold"/>
                <w:b/>
                <w:iCs/>
                <w:caps/>
              </w:rPr>
              <w:t xml:space="preserve">of </w:t>
            </w:r>
            <w:r w:rsidR="00F44939">
              <w:rPr>
                <w:rFonts w:ascii="Times New Roman Bold" w:hAnsi="Times New Roman Bold"/>
                <w:b/>
                <w:caps/>
              </w:rPr>
              <w:t xml:space="preserve">SANCTUARY TEXAS, LLC </w:t>
            </w:r>
            <w:r w:rsidRPr="006B157A">
              <w:rPr>
                <w:rFonts w:ascii="Times New Roman Bold" w:hAnsi="Times New Roman Bold"/>
                <w:b/>
                <w:iCs/>
                <w:caps/>
              </w:rPr>
              <w:t xml:space="preserve">to Amend </w:t>
            </w:r>
            <w:r w:rsidR="00F44939">
              <w:rPr>
                <w:rFonts w:ascii="Times New Roman Bold" w:hAnsi="Times New Roman Bold"/>
                <w:b/>
                <w:caps/>
              </w:rPr>
              <w:t>AQUA TEXAS, INC.</w:t>
            </w:r>
            <w:r w:rsidRPr="006B157A">
              <w:rPr>
                <w:rFonts w:ascii="Times New Roman Bold" w:hAnsi="Times New Roman Bold"/>
                <w:b/>
                <w:iCs/>
                <w:caps/>
              </w:rPr>
              <w:t>’</w:t>
            </w:r>
            <w:r w:rsidR="005E134C">
              <w:rPr>
                <w:rFonts w:ascii="Times New Roman Bold" w:hAnsi="Times New Roman Bold"/>
                <w:b/>
                <w:iCs/>
                <w:caps/>
              </w:rPr>
              <w:t>S</w:t>
            </w:r>
            <w:r w:rsidR="00F44939">
              <w:rPr>
                <w:rFonts w:ascii="Times New Roman Bold" w:hAnsi="Times New Roman Bold"/>
                <w:b/>
                <w:iCs/>
                <w:caps/>
              </w:rPr>
              <w:t xml:space="preserve"> </w:t>
            </w:r>
            <w:r w:rsidRPr="006B157A">
              <w:rPr>
                <w:rFonts w:ascii="Times New Roman Bold" w:hAnsi="Times New Roman Bold"/>
                <w:b/>
                <w:iCs/>
                <w:caps/>
              </w:rPr>
              <w:t xml:space="preserve">Certificate of Convenience and Necessity in </w:t>
            </w:r>
            <w:r w:rsidR="00F44939">
              <w:rPr>
                <w:rFonts w:ascii="Times New Roman Bold" w:hAnsi="Times New Roman Bold"/>
                <w:b/>
                <w:iCs/>
                <w:caps/>
              </w:rPr>
              <w:t>DENTON</w:t>
            </w:r>
            <w:r w:rsidRPr="006B157A">
              <w:rPr>
                <w:rFonts w:ascii="Times New Roman Bold" w:hAnsi="Times New Roman Bold"/>
                <w:b/>
                <w:iCs/>
                <w:caps/>
              </w:rPr>
              <w:t xml:space="preserve"> County by Expedited Release</w:t>
            </w:r>
          </w:p>
        </w:tc>
        <w:tc>
          <w:tcPr>
            <w:tcW w:w="353" w:type="dxa"/>
          </w:tcPr>
          <w:p w14:paraId="7D092B06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3C48A07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5F015DF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683D1FE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CD85A03" w14:textId="403F89A2" w:rsidR="006B157A" w:rsidRPr="00D75599" w:rsidRDefault="00AF3657" w:rsidP="00F44939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593" w:type="dxa"/>
          </w:tcPr>
          <w:p w14:paraId="2302032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1F3EBAE5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494959E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478E621A" w14:textId="77777777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  <w:r w:rsidRPr="00261AFE">
        <w:rPr>
          <w:sz w:val="24"/>
          <w:szCs w:val="24"/>
        </w:rPr>
        <w:t xml:space="preserve"> </w:t>
      </w:r>
      <w:r>
        <w:rPr>
          <w:sz w:val="24"/>
          <w:szCs w:val="24"/>
        </w:rPr>
        <w:t>and proposed notice</w:t>
      </w:r>
    </w:p>
    <w:p w14:paraId="68752CC8" w14:textId="77777777" w:rsidR="00240DCE" w:rsidRDefault="00240DCE" w:rsidP="00240DCE"/>
    <w:p w14:paraId="2FFC3CCD" w14:textId="33A5B45C" w:rsidR="00A25FAD" w:rsidRPr="00A25FAD" w:rsidRDefault="00BC27A2" w:rsidP="00FE4D37">
      <w:pPr>
        <w:autoSpaceDE w:val="0"/>
        <w:autoSpaceDN w:val="0"/>
        <w:adjustRightInd w:val="0"/>
        <w:spacing w:line="360" w:lineRule="auto"/>
        <w:rPr>
          <w:rFonts w:eastAsiaTheme="minorHAnsi"/>
          <w:szCs w:val="24"/>
        </w:rPr>
      </w:pPr>
      <w:r>
        <w:tab/>
      </w:r>
      <w:r w:rsidR="006E1283" w:rsidRPr="006B157A">
        <w:t xml:space="preserve">On </w:t>
      </w:r>
      <w:r w:rsidR="006B157A" w:rsidRPr="006B157A">
        <w:rPr>
          <w:szCs w:val="24"/>
        </w:rPr>
        <w:t xml:space="preserve">January </w:t>
      </w:r>
      <w:r w:rsidR="008B4E82">
        <w:rPr>
          <w:szCs w:val="24"/>
        </w:rPr>
        <w:t>20</w:t>
      </w:r>
      <w:r w:rsidR="007C6CB4" w:rsidRPr="006B157A">
        <w:rPr>
          <w:szCs w:val="24"/>
        </w:rPr>
        <w:t>,</w:t>
      </w:r>
      <w:r w:rsidR="007C6CB4" w:rsidRPr="006B157A">
        <w:t xml:space="preserve"> </w:t>
      </w:r>
      <w:r w:rsidR="006E1283" w:rsidRPr="006B157A">
        <w:t>20</w:t>
      </w:r>
      <w:r w:rsidR="006E5866" w:rsidRPr="006B157A">
        <w:t>2</w:t>
      </w:r>
      <w:r w:rsidR="006B157A" w:rsidRPr="006B157A">
        <w:t>1</w:t>
      </w:r>
      <w:r w:rsidR="006E1283" w:rsidRPr="006B157A">
        <w:t xml:space="preserve">, </w:t>
      </w:r>
      <w:r w:rsidR="008B4E82">
        <w:t>Sanctuary Texas, LLC (Sanctuary</w:t>
      </w:r>
      <w:r w:rsidR="006E1283" w:rsidRPr="006B157A">
        <w:t xml:space="preserve">) filed a petition for </w:t>
      </w:r>
      <w:r w:rsidR="00FE4D37">
        <w:t xml:space="preserve">streamlined </w:t>
      </w:r>
      <w:r w:rsidR="006E1283" w:rsidRPr="006B157A">
        <w:t xml:space="preserve">expedited release </w:t>
      </w:r>
      <w:r w:rsidR="006030DE" w:rsidRPr="006B157A">
        <w:rPr>
          <w:szCs w:val="24"/>
        </w:rPr>
        <w:t xml:space="preserve">of </w:t>
      </w:r>
      <w:r w:rsidR="0096528D" w:rsidRPr="006B157A">
        <w:rPr>
          <w:szCs w:val="24"/>
        </w:rPr>
        <w:t>approximately</w:t>
      </w:r>
      <w:r w:rsidR="00486EB2" w:rsidRPr="006B157A">
        <w:rPr>
          <w:szCs w:val="24"/>
        </w:rPr>
        <w:t xml:space="preserve"> </w:t>
      </w:r>
      <w:r w:rsidR="00712AD2">
        <w:t>69.113</w:t>
      </w:r>
      <w:r w:rsidR="00C039AD" w:rsidRPr="006B157A">
        <w:t xml:space="preserve"> </w:t>
      </w:r>
      <w:r w:rsidR="00486EB2" w:rsidRPr="006B157A">
        <w:rPr>
          <w:szCs w:val="24"/>
        </w:rPr>
        <w:t>acre</w:t>
      </w:r>
      <w:r w:rsidR="00C039AD" w:rsidRPr="006B157A">
        <w:rPr>
          <w:szCs w:val="24"/>
        </w:rPr>
        <w:t>s</w:t>
      </w:r>
      <w:r w:rsidR="00486EB2" w:rsidRPr="006B157A">
        <w:rPr>
          <w:szCs w:val="24"/>
        </w:rPr>
        <w:t xml:space="preserve"> </w:t>
      </w:r>
      <w:r w:rsidR="0096528D" w:rsidRPr="006B157A">
        <w:rPr>
          <w:szCs w:val="24"/>
        </w:rPr>
        <w:t>of land</w:t>
      </w:r>
      <w:r w:rsidR="00486EB2" w:rsidRPr="006B157A">
        <w:rPr>
          <w:szCs w:val="24"/>
        </w:rPr>
        <w:t xml:space="preserve"> </w:t>
      </w:r>
      <w:r w:rsidR="00BA5F24" w:rsidRPr="006B157A">
        <w:rPr>
          <w:szCs w:val="24"/>
        </w:rPr>
        <w:t>within the boundaries of</w:t>
      </w:r>
      <w:r w:rsidR="006E1283" w:rsidRPr="006B157A">
        <w:t xml:space="preserve"> </w:t>
      </w:r>
      <w:r w:rsidR="00767644" w:rsidRPr="006B157A">
        <w:t xml:space="preserve">the </w:t>
      </w:r>
      <w:r w:rsidR="008B4E82">
        <w:t>Aqua Texas, Inc.</w:t>
      </w:r>
      <w:r w:rsidR="00C039AD" w:rsidRPr="006B157A">
        <w:t>’s</w:t>
      </w:r>
      <w:r w:rsidR="00C039AD" w:rsidRPr="00C039AD">
        <w:rPr>
          <w:iCs/>
        </w:rPr>
        <w:t xml:space="preserve"> </w:t>
      </w:r>
      <w:r w:rsidR="007C6CB4" w:rsidRPr="00C61EB6">
        <w:rPr>
          <w:rFonts w:eastAsiaTheme="minorHAnsi"/>
        </w:rPr>
        <w:t>(</w:t>
      </w:r>
      <w:r w:rsidR="008B4E82">
        <w:rPr>
          <w:rFonts w:eastAsiaTheme="minorHAnsi"/>
        </w:rPr>
        <w:t>Aqua Texas</w:t>
      </w:r>
      <w:r w:rsidR="007C6CB4" w:rsidRPr="003B7302">
        <w:rPr>
          <w:rFonts w:eastAsiaTheme="minorHAnsi"/>
        </w:rPr>
        <w:t xml:space="preserve">) water </w:t>
      </w:r>
      <w:r w:rsidR="007C6CB4">
        <w:rPr>
          <w:rFonts w:eastAsiaTheme="minorHAnsi"/>
        </w:rPr>
        <w:t>c</w:t>
      </w:r>
      <w:r w:rsidR="007C6CB4" w:rsidRPr="003B7302">
        <w:rPr>
          <w:rFonts w:eastAsiaTheme="minorHAnsi"/>
        </w:rPr>
        <w:t xml:space="preserve">ertificate of </w:t>
      </w:r>
      <w:r w:rsidR="007C6CB4">
        <w:rPr>
          <w:rFonts w:eastAsiaTheme="minorHAnsi"/>
        </w:rPr>
        <w:t>c</w:t>
      </w:r>
      <w:r w:rsidR="007C6CB4" w:rsidRPr="003B7302">
        <w:rPr>
          <w:rFonts w:eastAsiaTheme="minorHAnsi"/>
        </w:rPr>
        <w:t xml:space="preserve">onvenience and </w:t>
      </w:r>
      <w:r w:rsidR="007C6CB4">
        <w:rPr>
          <w:rFonts w:eastAsiaTheme="minorHAnsi"/>
        </w:rPr>
        <w:t>n</w:t>
      </w:r>
      <w:r w:rsidR="007C6CB4" w:rsidRPr="003B7302">
        <w:rPr>
          <w:rFonts w:eastAsiaTheme="minorHAnsi"/>
        </w:rPr>
        <w:t xml:space="preserve">ecessity (CCN) No. </w:t>
      </w:r>
      <w:r w:rsidR="008B4E82">
        <w:t>13201</w:t>
      </w:r>
      <w:r w:rsidR="007C6CB4" w:rsidRPr="003B7302">
        <w:rPr>
          <w:rFonts w:eastAsiaTheme="minorHAnsi"/>
        </w:rPr>
        <w:t xml:space="preserve"> in </w:t>
      </w:r>
      <w:r w:rsidR="008B4E82">
        <w:t>Denton</w:t>
      </w:r>
      <w:r w:rsidR="007C6CB4" w:rsidRPr="003B7302">
        <w:rPr>
          <w:rFonts w:eastAsiaTheme="minorHAnsi"/>
        </w:rPr>
        <w:t xml:space="preserve"> County</w:t>
      </w:r>
      <w:r>
        <w:t>,</w:t>
      </w:r>
      <w:r w:rsidR="00767644">
        <w:rPr>
          <w:bCs/>
        </w:rPr>
        <w:t xml:space="preserve"> </w:t>
      </w:r>
      <w:r w:rsidR="005B39FD">
        <w:rPr>
          <w:bCs/>
        </w:rPr>
        <w:t xml:space="preserve">Texas, </w:t>
      </w:r>
      <w:r w:rsidR="00767644">
        <w:rPr>
          <w:bCs/>
        </w:rPr>
        <w:t xml:space="preserve">under Texas Water Code </w:t>
      </w:r>
      <w:r w:rsidR="00BC51A7">
        <w:rPr>
          <w:bCs/>
        </w:rPr>
        <w:t xml:space="preserve">(TWC) </w:t>
      </w:r>
      <w:r w:rsidR="00767644">
        <w:rPr>
          <w:bCs/>
        </w:rPr>
        <w:t>§</w:t>
      </w:r>
      <w:r w:rsidR="008B4E82">
        <w:rPr>
          <w:bCs/>
        </w:rPr>
        <w:t xml:space="preserve"> </w:t>
      </w:r>
      <w:r w:rsidR="008B4E82" w:rsidRPr="009125A7">
        <w:rPr>
          <w:rFonts w:eastAsiaTheme="minorHAnsi"/>
        </w:rPr>
        <w:t>13.2541(b) and 16 Texas Administrative Code (TAC) §</w:t>
      </w:r>
      <w:r w:rsidR="005B39FD">
        <w:rPr>
          <w:rFonts w:eastAsiaTheme="minorHAnsi"/>
        </w:rPr>
        <w:t> </w:t>
      </w:r>
      <w:r w:rsidR="008B4E82" w:rsidRPr="009125A7">
        <w:rPr>
          <w:rFonts w:eastAsiaTheme="minorHAnsi"/>
        </w:rPr>
        <w:t>24.245(h).</w:t>
      </w:r>
      <w:r w:rsidR="008B4E82" w:rsidRPr="009125A7">
        <w:t xml:space="preserve"> </w:t>
      </w:r>
      <w:r w:rsidR="008B4E82">
        <w:rPr>
          <w:bCs/>
        </w:rPr>
        <w:t>Sanctuary</w:t>
      </w:r>
      <w:r w:rsidR="006E5866" w:rsidRPr="00555ABC">
        <w:rPr>
          <w:bCs/>
        </w:rPr>
        <w:t xml:space="preserve"> asserts that the</w:t>
      </w:r>
      <w:r w:rsidR="006E5866">
        <w:rPr>
          <w:bCs/>
        </w:rPr>
        <w:t xml:space="preserve"> tract of</w:t>
      </w:r>
      <w:r w:rsidR="006E5866" w:rsidRPr="00555ABC">
        <w:rPr>
          <w:bCs/>
        </w:rPr>
        <w:t xml:space="preserve"> land is at least 25 acres</w:t>
      </w:r>
      <w:r w:rsidR="00BB7782">
        <w:rPr>
          <w:bCs/>
        </w:rPr>
        <w:t>, is not receiving water service,</w:t>
      </w:r>
      <w:r w:rsidR="006E5866" w:rsidRPr="00555ABC">
        <w:rPr>
          <w:bCs/>
        </w:rPr>
        <w:t xml:space="preserve"> </w:t>
      </w:r>
      <w:r w:rsidR="006E5866">
        <w:rPr>
          <w:bCs/>
        </w:rPr>
        <w:t xml:space="preserve">and </w:t>
      </w:r>
      <w:proofErr w:type="gramStart"/>
      <w:r w:rsidR="006E5866">
        <w:rPr>
          <w:bCs/>
        </w:rPr>
        <w:t>is</w:t>
      </w:r>
      <w:r w:rsidR="0061350A">
        <w:rPr>
          <w:bCs/>
        </w:rPr>
        <w:t xml:space="preserve"> </w:t>
      </w:r>
      <w:r w:rsidR="006E5866">
        <w:rPr>
          <w:bCs/>
        </w:rPr>
        <w:t>located in</w:t>
      </w:r>
      <w:proofErr w:type="gramEnd"/>
      <w:r w:rsidR="006E5866">
        <w:rPr>
          <w:bCs/>
        </w:rPr>
        <w:t xml:space="preserve"> </w:t>
      </w:r>
      <w:r w:rsidR="008B4E82">
        <w:rPr>
          <w:bCs/>
        </w:rPr>
        <w:t>Denton</w:t>
      </w:r>
      <w:r w:rsidR="006E5866" w:rsidRPr="00555ABC">
        <w:rPr>
          <w:bCs/>
        </w:rPr>
        <w:t xml:space="preserve"> County, which is a qualifying county.</w:t>
      </w:r>
      <w:r w:rsidR="006B157A">
        <w:rPr>
          <w:bCs/>
        </w:rPr>
        <w:t xml:space="preserve"> </w:t>
      </w:r>
      <w:r w:rsidR="008B4E82">
        <w:rPr>
          <w:bCs/>
        </w:rPr>
        <w:t>Sanctuary</w:t>
      </w:r>
      <w:r w:rsidR="006B157A">
        <w:rPr>
          <w:bCs/>
        </w:rPr>
        <w:t xml:space="preserve"> filed supplemental information on February </w:t>
      </w:r>
      <w:r w:rsidR="008B4E82">
        <w:rPr>
          <w:bCs/>
        </w:rPr>
        <w:t>3</w:t>
      </w:r>
      <w:r w:rsidR="006B157A">
        <w:rPr>
          <w:bCs/>
        </w:rPr>
        <w:t xml:space="preserve">, 2021. </w:t>
      </w:r>
      <w:r w:rsidR="008B4E82">
        <w:rPr>
          <w:bCs/>
        </w:rPr>
        <w:t>Aqua Texas</w:t>
      </w:r>
      <w:r w:rsidR="006B157A">
        <w:rPr>
          <w:bCs/>
        </w:rPr>
        <w:t xml:space="preserve"> filed a motion to intervene on February 5, 2021.</w:t>
      </w:r>
    </w:p>
    <w:p w14:paraId="7AB53F96" w14:textId="7FEAD2A5" w:rsidR="00F637EB" w:rsidRPr="00BC27A2" w:rsidRDefault="00BC27A2" w:rsidP="00FE4D37">
      <w:p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</w:r>
      <w:r w:rsidR="00A25FAD">
        <w:t xml:space="preserve">On </w:t>
      </w:r>
      <w:r w:rsidR="006B157A" w:rsidRPr="006B157A">
        <w:rPr>
          <w:szCs w:val="24"/>
        </w:rPr>
        <w:t xml:space="preserve">January </w:t>
      </w:r>
      <w:r w:rsidR="008B4E82">
        <w:rPr>
          <w:szCs w:val="24"/>
        </w:rPr>
        <w:t>21</w:t>
      </w:r>
      <w:r w:rsidR="006B157A" w:rsidRPr="006B157A">
        <w:rPr>
          <w:szCs w:val="24"/>
        </w:rPr>
        <w:t>,</w:t>
      </w:r>
      <w:r w:rsidR="006B157A" w:rsidRPr="006B157A">
        <w:t xml:space="preserve"> 2021</w:t>
      </w:r>
      <w:r w:rsidR="00A25FAD">
        <w:t xml:space="preserve">, Order No. </w:t>
      </w:r>
      <w:r w:rsidR="00D1781D">
        <w:t>1</w:t>
      </w:r>
      <w:r w:rsidR="00F44A15">
        <w:t xml:space="preserve"> was filed</w:t>
      </w:r>
      <w:r w:rsidR="003016D5">
        <w:t xml:space="preserve"> </w:t>
      </w:r>
      <w:r w:rsidR="00D1781D">
        <w:t xml:space="preserve">setting a deadline of </w:t>
      </w:r>
      <w:r w:rsidR="006B157A">
        <w:t xml:space="preserve">February </w:t>
      </w:r>
      <w:r w:rsidR="008B4E82">
        <w:t>18</w:t>
      </w:r>
      <w:r w:rsidR="006E5866">
        <w:t>, 202</w:t>
      </w:r>
      <w:r w:rsidR="006B157A">
        <w:t>1</w:t>
      </w:r>
      <w:r w:rsidR="00A25FAD">
        <w:t>, for</w:t>
      </w:r>
      <w:r w:rsidR="00C24E64">
        <w:t xml:space="preserve"> </w:t>
      </w:r>
      <w:r w:rsidR="00FE4D37">
        <w:rPr>
          <w:szCs w:val="24"/>
        </w:rPr>
        <w:t>the Staff of the Public Utility Commission of Texas</w:t>
      </w:r>
      <w:r w:rsidR="00F44A15">
        <w:rPr>
          <w:szCs w:val="24"/>
        </w:rPr>
        <w:t xml:space="preserve"> </w:t>
      </w:r>
      <w:r w:rsidR="00FE4D37">
        <w:rPr>
          <w:szCs w:val="24"/>
        </w:rPr>
        <w:t>(</w:t>
      </w:r>
      <w:r w:rsidR="006B157A">
        <w:rPr>
          <w:szCs w:val="24"/>
        </w:rPr>
        <w:t>Staff</w:t>
      </w:r>
      <w:r w:rsidR="00FE4D37">
        <w:rPr>
          <w:szCs w:val="24"/>
        </w:rPr>
        <w:t>)</w:t>
      </w:r>
      <w:r w:rsidR="00F44A15">
        <w:rPr>
          <w:szCs w:val="24"/>
        </w:rPr>
        <w:t xml:space="preserve"> </w:t>
      </w:r>
      <w:r w:rsidR="00A25FAD">
        <w:t xml:space="preserve">to file comments on the administrative completeness of the </w:t>
      </w:r>
      <w:r w:rsidR="00FE4D37">
        <w:t>peti</w:t>
      </w:r>
      <w:r w:rsidR="00A25FAD">
        <w:t>tion, the sufficiency of the notice, and to propose a procedural schedule. This pleading is therefore timely filed.</w:t>
      </w:r>
    </w:p>
    <w:p w14:paraId="165569C3" w14:textId="77777777" w:rsidR="00BC27A2" w:rsidRDefault="00BC27A2" w:rsidP="00C24E64">
      <w:pPr>
        <w:jc w:val="left"/>
        <w:rPr>
          <w:szCs w:val="24"/>
        </w:rPr>
      </w:pPr>
    </w:p>
    <w:p w14:paraId="65C71283" w14:textId="1F30C399" w:rsidR="00F637EB" w:rsidRPr="00F44A15" w:rsidRDefault="00F44A15" w:rsidP="00BE2CA5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  <w:smallCaps/>
        </w:rPr>
      </w:pPr>
      <w:r>
        <w:rPr>
          <w:b/>
          <w:smallCaps/>
        </w:rPr>
        <w:t>A</w:t>
      </w:r>
      <w:r w:rsidRPr="00F44A15">
        <w:rPr>
          <w:b/>
          <w:smallCaps/>
        </w:rPr>
        <w:t xml:space="preserve">dministrative </w:t>
      </w:r>
      <w:r>
        <w:rPr>
          <w:b/>
          <w:smallCaps/>
        </w:rPr>
        <w:t>C</w:t>
      </w:r>
      <w:r w:rsidRPr="00F44A15">
        <w:rPr>
          <w:b/>
          <w:smallCaps/>
        </w:rPr>
        <w:t>ompleteness</w:t>
      </w:r>
    </w:p>
    <w:p w14:paraId="1BBF90BA" w14:textId="079C0F6C" w:rsidR="007A5BCF" w:rsidRDefault="00BA5F24" w:rsidP="00FE4D37">
      <w:pPr>
        <w:spacing w:line="360" w:lineRule="auto"/>
        <w:ind w:firstLine="720"/>
      </w:pPr>
      <w:r>
        <w:t xml:space="preserve">As detailed in the attached memorandum from </w:t>
      </w:r>
      <w:r w:rsidR="008B4E82">
        <w:t>Pai Liu</w:t>
      </w:r>
      <w:r w:rsidR="006B157A">
        <w:t xml:space="preserve"> </w:t>
      </w:r>
      <w:r>
        <w:t xml:space="preserve">in the Commission’s </w:t>
      </w:r>
      <w:r w:rsidR="002213A0">
        <w:t xml:space="preserve">Infrastructure </w:t>
      </w:r>
      <w:r>
        <w:t xml:space="preserve">Division, </w:t>
      </w:r>
      <w:r w:rsidR="00CD7313">
        <w:t xml:space="preserve">Staff recommends that the </w:t>
      </w:r>
      <w:r w:rsidR="0038410A">
        <w:t xml:space="preserve">supplemented </w:t>
      </w:r>
      <w:r w:rsidR="00FE4D37">
        <w:t>peti</w:t>
      </w:r>
      <w:r w:rsidR="00CD7313">
        <w:t xml:space="preserve">tion be found administratively incomplete. </w:t>
      </w:r>
      <w:r w:rsidR="007C6CB4">
        <w:t>Specifically, Staff has noted deficiencies in</w:t>
      </w:r>
      <w:r w:rsidR="00264AA0">
        <w:t xml:space="preserve"> </w:t>
      </w:r>
      <w:r w:rsidR="003300B8">
        <w:t xml:space="preserve">the </w:t>
      </w:r>
      <w:r w:rsidR="0038410A">
        <w:t>mapping</w:t>
      </w:r>
      <w:r w:rsidR="00C039AD">
        <w:t xml:space="preserve"> </w:t>
      </w:r>
      <w:r w:rsidR="007C6CB4">
        <w:t>content.</w:t>
      </w:r>
    </w:p>
    <w:p w14:paraId="200EDA42" w14:textId="47F78D60" w:rsidR="00FD4D6E" w:rsidRDefault="00FD4D6E" w:rsidP="00C24E64">
      <w:pPr>
        <w:jc w:val="left"/>
        <w:rPr>
          <w:b/>
        </w:rPr>
      </w:pPr>
    </w:p>
    <w:p w14:paraId="47377B21" w14:textId="0B9DE970" w:rsidR="007C6CB4" w:rsidRPr="00F44A15" w:rsidRDefault="00F44A15" w:rsidP="00BE2CA5">
      <w:pPr>
        <w:pStyle w:val="ListParagraph"/>
        <w:keepNext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  <w:smallCaps/>
        </w:rPr>
      </w:pPr>
      <w:r>
        <w:rPr>
          <w:b/>
          <w:smallCaps/>
        </w:rPr>
        <w:t>P</w:t>
      </w:r>
      <w:r w:rsidRPr="00F44A15">
        <w:rPr>
          <w:b/>
          <w:smallCaps/>
        </w:rPr>
        <w:t xml:space="preserve">roposed </w:t>
      </w:r>
      <w:r>
        <w:rPr>
          <w:b/>
          <w:smallCaps/>
        </w:rPr>
        <w:t>P</w:t>
      </w:r>
      <w:r w:rsidRPr="00F44A15">
        <w:rPr>
          <w:b/>
          <w:smallCaps/>
        </w:rPr>
        <w:t xml:space="preserve">rocedural </w:t>
      </w:r>
      <w:r>
        <w:rPr>
          <w:b/>
          <w:smallCaps/>
        </w:rPr>
        <w:t>S</w:t>
      </w:r>
      <w:r w:rsidRPr="00F44A15">
        <w:rPr>
          <w:b/>
          <w:smallCaps/>
        </w:rPr>
        <w:t>chedule</w:t>
      </w:r>
    </w:p>
    <w:p w14:paraId="2E3AA68A" w14:textId="68E93D12" w:rsidR="003300B8" w:rsidRDefault="007C6CB4" w:rsidP="001D1CFA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Staff proposes the following procedural schedule for the continued processing of this </w:t>
      </w:r>
      <w:r w:rsidR="00FE4D37">
        <w:rPr>
          <w:szCs w:val="24"/>
        </w:rPr>
        <w:t>docket</w:t>
      </w:r>
      <w:r>
        <w:rPr>
          <w:szCs w:val="24"/>
        </w:rPr>
        <w:t>:</w:t>
      </w:r>
    </w:p>
    <w:tbl>
      <w:tblPr>
        <w:tblpPr w:leftFromText="171" w:rightFromText="171" w:vertAnchor="text" w:horzAnchor="margin" w:tblpXSpec="center" w:tblpY="1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0"/>
        <w:gridCol w:w="3550"/>
      </w:tblGrid>
      <w:tr w:rsidR="007C6CB4" w14:paraId="19E52B09" w14:textId="77777777" w:rsidTr="007C6CB4">
        <w:trPr>
          <w:trHeight w:val="44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E1F72C" w14:textId="77777777" w:rsidR="007C6CB4" w:rsidRDefault="007C6CB4" w:rsidP="00D47F14">
            <w:pPr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Event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D42D92" w14:textId="77777777" w:rsidR="007C6CB4" w:rsidRDefault="007C6CB4" w:rsidP="00D47F14">
            <w:pPr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Date</w:t>
            </w:r>
          </w:p>
        </w:tc>
      </w:tr>
      <w:tr w:rsidR="007C6CB4" w14:paraId="38BE35A6" w14:textId="77777777" w:rsidTr="007C6CB4">
        <w:trPr>
          <w:trHeight w:val="44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7BC55F" w14:textId="0DBDD4B1" w:rsidR="0061350A" w:rsidRDefault="007C6CB4" w:rsidP="00D47F14">
            <w:pPr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Deadline for </w:t>
            </w:r>
            <w:r w:rsidR="00FE4D37">
              <w:rPr>
                <w:rFonts w:eastAsia="Calibri"/>
                <w:szCs w:val="24"/>
              </w:rPr>
              <w:t>Sanctuary</w:t>
            </w:r>
            <w:r>
              <w:rPr>
                <w:rFonts w:eastAsia="Calibri"/>
                <w:szCs w:val="24"/>
              </w:rPr>
              <w:t xml:space="preserve"> to file information </w:t>
            </w:r>
          </w:p>
          <w:p w14:paraId="07B0A874" w14:textId="6A24B68A" w:rsidR="007C6CB4" w:rsidRDefault="007C6CB4" w:rsidP="00D47F14">
            <w:pPr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to cure deficiencies identified in Staff’s memorandum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3B15C0" w14:textId="0F3A1262" w:rsidR="007C6CB4" w:rsidRDefault="006B157A" w:rsidP="00D47F14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March </w:t>
            </w:r>
            <w:r w:rsidR="00264AA0">
              <w:rPr>
                <w:rFonts w:eastAsia="Calibri"/>
                <w:szCs w:val="24"/>
              </w:rPr>
              <w:t>18</w:t>
            </w:r>
            <w:r w:rsidR="007C6CB4">
              <w:rPr>
                <w:rFonts w:eastAsia="Calibri"/>
                <w:szCs w:val="24"/>
              </w:rPr>
              <w:t>, 202</w:t>
            </w:r>
            <w:r>
              <w:rPr>
                <w:rFonts w:eastAsia="Calibri"/>
                <w:szCs w:val="24"/>
              </w:rPr>
              <w:t>1</w:t>
            </w:r>
          </w:p>
        </w:tc>
      </w:tr>
      <w:tr w:rsidR="007C6CB4" w14:paraId="0349B906" w14:textId="77777777" w:rsidTr="007C6CB4">
        <w:trPr>
          <w:trHeight w:val="44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D0568" w14:textId="46954C2A" w:rsidR="007C6CB4" w:rsidRDefault="007C6CB4" w:rsidP="00D47F14">
            <w:pPr>
              <w:jc w:val="left"/>
              <w:rPr>
                <w:rFonts w:eastAsia="Calibri"/>
                <w:szCs w:val="24"/>
              </w:rPr>
            </w:pPr>
            <w:r>
              <w:rPr>
                <w:szCs w:val="24"/>
              </w:rPr>
              <w:lastRenderedPageBreak/>
              <w:t xml:space="preserve">Deadline for Commission Staff to file a supplemental recommendation on sufficiency of the </w:t>
            </w:r>
            <w:r w:rsidR="00FE4D37">
              <w:rPr>
                <w:szCs w:val="24"/>
              </w:rPr>
              <w:t>peti</w:t>
            </w:r>
            <w:r>
              <w:rPr>
                <w:szCs w:val="24"/>
              </w:rPr>
              <w:t>tion and proposed procedural schedule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55A66" w14:textId="47A23DE9" w:rsidR="007C6CB4" w:rsidRDefault="006B157A" w:rsidP="00D47F14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April 1</w:t>
            </w:r>
            <w:r w:rsidR="00264AA0">
              <w:rPr>
                <w:rFonts w:eastAsia="Calibri"/>
                <w:szCs w:val="24"/>
              </w:rPr>
              <w:t>6</w:t>
            </w:r>
            <w:r w:rsidR="007C6CB4">
              <w:rPr>
                <w:rFonts w:eastAsia="Calibri"/>
                <w:szCs w:val="24"/>
              </w:rPr>
              <w:t>, 202</w:t>
            </w:r>
            <w:r>
              <w:rPr>
                <w:rFonts w:eastAsia="Calibri"/>
                <w:szCs w:val="24"/>
              </w:rPr>
              <w:t>1</w:t>
            </w:r>
          </w:p>
        </w:tc>
      </w:tr>
    </w:tbl>
    <w:p w14:paraId="3E4BD6F9" w14:textId="77777777" w:rsidR="007C6CB4" w:rsidRDefault="007C6CB4" w:rsidP="007C6CB4">
      <w:pPr>
        <w:spacing w:line="360" w:lineRule="auto"/>
      </w:pPr>
    </w:p>
    <w:p w14:paraId="7E82E659" w14:textId="77777777" w:rsidR="007C6CB4" w:rsidRDefault="007C6CB4" w:rsidP="007C6CB4">
      <w:pPr>
        <w:spacing w:line="360" w:lineRule="auto"/>
      </w:pPr>
    </w:p>
    <w:p w14:paraId="7ECBD7A5" w14:textId="77777777" w:rsidR="007C6CB4" w:rsidRDefault="007C6CB4" w:rsidP="007C6CB4">
      <w:pPr>
        <w:ind w:firstLine="720"/>
      </w:pPr>
    </w:p>
    <w:p w14:paraId="5DD33A41" w14:textId="0EE56E0B" w:rsidR="00CD7313" w:rsidRPr="00997EA4" w:rsidRDefault="00997EA4" w:rsidP="00BE2CA5">
      <w:pPr>
        <w:pStyle w:val="ListParagraph"/>
        <w:numPr>
          <w:ilvl w:val="0"/>
          <w:numId w:val="10"/>
        </w:numPr>
        <w:spacing w:before="120" w:line="360" w:lineRule="auto"/>
        <w:ind w:left="0" w:firstLine="0"/>
        <w:jc w:val="center"/>
        <w:rPr>
          <w:b/>
          <w:smallCaps/>
        </w:rPr>
      </w:pPr>
      <w:r>
        <w:rPr>
          <w:b/>
          <w:smallCaps/>
        </w:rPr>
        <w:t>C</w:t>
      </w:r>
      <w:r w:rsidRPr="00997EA4">
        <w:rPr>
          <w:b/>
          <w:smallCaps/>
        </w:rPr>
        <w:t>onclusion</w:t>
      </w:r>
    </w:p>
    <w:p w14:paraId="0B6EB3DF" w14:textId="77777777" w:rsidR="00CD7313" w:rsidRPr="00EC0C78" w:rsidRDefault="00CD7313" w:rsidP="00CD7313">
      <w:pPr>
        <w:spacing w:line="360" w:lineRule="auto"/>
        <w:ind w:firstLine="720"/>
      </w:pPr>
      <w:r>
        <w:t>Staff respectfully requests the issuance of an order consistent with the foregoing recommendation.</w:t>
      </w:r>
    </w:p>
    <w:p w14:paraId="307B1DE8" w14:textId="77777777" w:rsidR="00CA2362" w:rsidRDefault="00CA2362">
      <w:pPr>
        <w:jc w:val="left"/>
        <w:rPr>
          <w:b/>
          <w:bCs/>
          <w:szCs w:val="24"/>
        </w:rPr>
      </w:pPr>
    </w:p>
    <w:p w14:paraId="7E372C96" w14:textId="6897B422" w:rsidR="003744AE" w:rsidRDefault="004E1C4E" w:rsidP="00180924">
      <w:pPr>
        <w:spacing w:line="360" w:lineRule="auto"/>
        <w:rPr>
          <w:bCs/>
          <w:szCs w:val="24"/>
        </w:rPr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C24E64">
        <w:rPr>
          <w:bCs/>
          <w:noProof/>
          <w:szCs w:val="24"/>
        </w:rPr>
        <w:t>February 18, 2021</w:t>
      </w:r>
      <w:r w:rsidR="00180924" w:rsidRPr="00933084">
        <w:rPr>
          <w:bCs/>
          <w:szCs w:val="24"/>
        </w:rPr>
        <w:fldChar w:fldCharType="end"/>
      </w:r>
    </w:p>
    <w:p w14:paraId="25B6787F" w14:textId="259DD988" w:rsidR="003E584A" w:rsidRDefault="003E584A" w:rsidP="00CD7313">
      <w:pPr>
        <w:rPr>
          <w:bCs/>
          <w:szCs w:val="24"/>
        </w:rPr>
      </w:pPr>
    </w:p>
    <w:p w14:paraId="33AF0EBF" w14:textId="77777777" w:rsidR="005F20A6" w:rsidRPr="00933084" w:rsidRDefault="005F20A6" w:rsidP="00CD7313">
      <w:pPr>
        <w:rPr>
          <w:bCs/>
          <w:szCs w:val="24"/>
        </w:rPr>
      </w:pPr>
    </w:p>
    <w:p w14:paraId="6439594E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0723F5E2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099C8BD6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55AD5513" w14:textId="77777777" w:rsidR="00180924" w:rsidRPr="003F3549" w:rsidRDefault="00180924" w:rsidP="00180924"/>
    <w:p w14:paraId="081AE1B5" w14:textId="77777777" w:rsidR="007C6CB4" w:rsidRDefault="00180924" w:rsidP="007C6CB4">
      <w:pPr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="007C6CB4">
        <w:rPr>
          <w:szCs w:val="24"/>
        </w:rPr>
        <w:t>Rachelle Nicolette Robles</w:t>
      </w:r>
    </w:p>
    <w:p w14:paraId="0A518CB6" w14:textId="77777777" w:rsidR="007C6CB4" w:rsidRDefault="007C6CB4" w:rsidP="007C6CB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Division Director</w:t>
      </w:r>
    </w:p>
    <w:p w14:paraId="758FDF2E" w14:textId="77777777" w:rsidR="007C6CB4" w:rsidRDefault="007C6CB4" w:rsidP="007C6CB4">
      <w:pPr>
        <w:rPr>
          <w:szCs w:val="24"/>
        </w:rPr>
      </w:pPr>
    </w:p>
    <w:p w14:paraId="2ADED6B7" w14:textId="77777777" w:rsidR="00264AA0" w:rsidRPr="00280E5C" w:rsidRDefault="00264AA0" w:rsidP="00264AA0">
      <w:pPr>
        <w:ind w:left="4320"/>
        <w:rPr>
          <w:szCs w:val="24"/>
        </w:rPr>
      </w:pPr>
      <w:r>
        <w:rPr>
          <w:szCs w:val="24"/>
        </w:rPr>
        <w:t>Eleanor D’Ambrosio</w:t>
      </w:r>
    </w:p>
    <w:p w14:paraId="41E00212" w14:textId="77777777" w:rsidR="00264AA0" w:rsidRPr="00280E5C" w:rsidRDefault="00264AA0" w:rsidP="00264AA0">
      <w:pPr>
        <w:ind w:left="4320"/>
        <w:rPr>
          <w:szCs w:val="24"/>
        </w:rPr>
      </w:pPr>
      <w:r w:rsidRPr="00280E5C">
        <w:rPr>
          <w:szCs w:val="24"/>
        </w:rPr>
        <w:t>Managing Attorney</w:t>
      </w:r>
    </w:p>
    <w:p w14:paraId="49BC5357" w14:textId="77777777" w:rsidR="00264AA0" w:rsidRPr="00280E5C" w:rsidRDefault="00264AA0" w:rsidP="00264AA0">
      <w:pPr>
        <w:ind w:left="4320"/>
        <w:jc w:val="left"/>
        <w:rPr>
          <w:szCs w:val="24"/>
        </w:rPr>
      </w:pPr>
    </w:p>
    <w:p w14:paraId="58D61289" w14:textId="77777777" w:rsidR="00264AA0" w:rsidRPr="00280E5C" w:rsidRDefault="00264AA0" w:rsidP="00264AA0">
      <w:pPr>
        <w:ind w:left="4320"/>
        <w:rPr>
          <w:szCs w:val="24"/>
        </w:rPr>
      </w:pPr>
    </w:p>
    <w:p w14:paraId="2791FB1F" w14:textId="1ECF49DC" w:rsidR="00264AA0" w:rsidRPr="00997EA4" w:rsidRDefault="00997EA4" w:rsidP="00264AA0">
      <w:pPr>
        <w:ind w:left="4320"/>
        <w:rPr>
          <w:szCs w:val="24"/>
          <w:u w:val="single"/>
        </w:rPr>
      </w:pPr>
      <w:r w:rsidRPr="00997EA4">
        <w:rPr>
          <w:szCs w:val="24"/>
          <w:u w:val="single"/>
        </w:rPr>
        <w:t>/</w:t>
      </w:r>
      <w:r w:rsidRPr="00997EA4">
        <w:rPr>
          <w:i/>
          <w:iCs/>
          <w:szCs w:val="24"/>
          <w:u w:val="single"/>
        </w:rPr>
        <w:t>s</w:t>
      </w:r>
      <w:r w:rsidRPr="00997EA4">
        <w:rPr>
          <w:szCs w:val="24"/>
          <w:u w:val="single"/>
        </w:rPr>
        <w:t>/ Creighton R. McMurray</w:t>
      </w:r>
    </w:p>
    <w:p w14:paraId="265B9693" w14:textId="77777777" w:rsidR="00264AA0" w:rsidRPr="00280E5C" w:rsidRDefault="00264AA0" w:rsidP="00264AA0">
      <w:pPr>
        <w:ind w:left="4320"/>
        <w:rPr>
          <w:szCs w:val="24"/>
        </w:rPr>
      </w:pPr>
      <w:r w:rsidRPr="00280E5C">
        <w:rPr>
          <w:szCs w:val="24"/>
        </w:rPr>
        <w:t>Creighton R. McMurray</w:t>
      </w:r>
    </w:p>
    <w:p w14:paraId="22AC55BA" w14:textId="77777777" w:rsidR="00264AA0" w:rsidRPr="00280E5C" w:rsidRDefault="00264AA0" w:rsidP="00264AA0">
      <w:pPr>
        <w:ind w:left="4320"/>
        <w:rPr>
          <w:szCs w:val="24"/>
        </w:rPr>
      </w:pPr>
      <w:r w:rsidRPr="00280E5C">
        <w:rPr>
          <w:szCs w:val="24"/>
        </w:rPr>
        <w:t>State Bar No. 24109536</w:t>
      </w:r>
    </w:p>
    <w:p w14:paraId="48618F9F" w14:textId="77777777" w:rsidR="00264AA0" w:rsidRPr="00280E5C" w:rsidRDefault="00264AA0" w:rsidP="00264AA0">
      <w:pPr>
        <w:ind w:left="4320"/>
        <w:rPr>
          <w:szCs w:val="24"/>
        </w:rPr>
      </w:pPr>
      <w:r w:rsidRPr="00280E5C">
        <w:rPr>
          <w:szCs w:val="24"/>
        </w:rPr>
        <w:t>1701 N. Congress Avenue</w:t>
      </w:r>
    </w:p>
    <w:p w14:paraId="61CF9270" w14:textId="77777777" w:rsidR="00264AA0" w:rsidRPr="00280E5C" w:rsidRDefault="00264AA0" w:rsidP="00264AA0">
      <w:pPr>
        <w:ind w:left="4320"/>
        <w:rPr>
          <w:szCs w:val="24"/>
        </w:rPr>
      </w:pPr>
      <w:r w:rsidRPr="00280E5C">
        <w:rPr>
          <w:szCs w:val="24"/>
        </w:rPr>
        <w:t>P.O. Box 13326</w:t>
      </w:r>
    </w:p>
    <w:p w14:paraId="7331BE0F" w14:textId="77777777" w:rsidR="00264AA0" w:rsidRPr="00280E5C" w:rsidRDefault="00264AA0" w:rsidP="00264AA0">
      <w:pPr>
        <w:ind w:left="4320"/>
        <w:rPr>
          <w:szCs w:val="24"/>
        </w:rPr>
      </w:pPr>
      <w:r w:rsidRPr="00280E5C">
        <w:rPr>
          <w:szCs w:val="24"/>
        </w:rPr>
        <w:t>Austin, Texas 78711-3326</w:t>
      </w:r>
    </w:p>
    <w:p w14:paraId="56552A74" w14:textId="77777777" w:rsidR="00264AA0" w:rsidRPr="00280E5C" w:rsidRDefault="00264AA0" w:rsidP="00264AA0">
      <w:pPr>
        <w:ind w:left="4320"/>
        <w:rPr>
          <w:szCs w:val="24"/>
        </w:rPr>
      </w:pPr>
      <w:r w:rsidRPr="00280E5C">
        <w:rPr>
          <w:szCs w:val="24"/>
        </w:rPr>
        <w:t>(512) 936-7275</w:t>
      </w:r>
    </w:p>
    <w:p w14:paraId="1C4A784A" w14:textId="77777777" w:rsidR="00264AA0" w:rsidRPr="00280E5C" w:rsidRDefault="00264AA0" w:rsidP="00264AA0">
      <w:pPr>
        <w:ind w:left="4320"/>
        <w:rPr>
          <w:szCs w:val="24"/>
        </w:rPr>
      </w:pPr>
      <w:r w:rsidRPr="00280E5C">
        <w:rPr>
          <w:szCs w:val="24"/>
        </w:rPr>
        <w:t>(512) 936-7268 (facsimile)</w:t>
      </w:r>
    </w:p>
    <w:p w14:paraId="6FF561AE" w14:textId="77777777" w:rsidR="00264AA0" w:rsidRDefault="00264AA0" w:rsidP="00264AA0">
      <w:pPr>
        <w:tabs>
          <w:tab w:val="left" w:pos="8355"/>
        </w:tabs>
        <w:ind w:left="4320"/>
        <w:rPr>
          <w:szCs w:val="24"/>
        </w:rPr>
      </w:pPr>
      <w:r w:rsidRPr="00280E5C">
        <w:rPr>
          <w:szCs w:val="24"/>
        </w:rPr>
        <w:t>creighton.mcmurray@puc.texas.gov</w:t>
      </w:r>
    </w:p>
    <w:p w14:paraId="7809AC87" w14:textId="262CA4F7" w:rsidR="00264AA0" w:rsidRDefault="00264AA0">
      <w:pPr>
        <w:jc w:val="left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br w:type="page"/>
      </w:r>
    </w:p>
    <w:p w14:paraId="679901F8" w14:textId="7EF78080" w:rsidR="00180924" w:rsidRDefault="00180924" w:rsidP="00767644">
      <w:pPr>
        <w:jc w:val="center"/>
        <w:rPr>
          <w:b/>
          <w:bCs/>
          <w:caps/>
          <w:szCs w:val="24"/>
        </w:rPr>
      </w:pPr>
      <w:r w:rsidRPr="00491FA9">
        <w:rPr>
          <w:b/>
          <w:bCs/>
          <w:caps/>
          <w:szCs w:val="24"/>
        </w:rPr>
        <w:lastRenderedPageBreak/>
        <w:t>Docket</w:t>
      </w:r>
      <w:r w:rsidRPr="00491FA9">
        <w:rPr>
          <w:b/>
          <w:bCs/>
          <w:szCs w:val="24"/>
        </w:rPr>
        <w:t xml:space="preserve"> </w:t>
      </w:r>
      <w:r w:rsidRPr="00491FA9">
        <w:rPr>
          <w:b/>
          <w:bCs/>
          <w:caps/>
          <w:szCs w:val="24"/>
        </w:rPr>
        <w:t xml:space="preserve">No. </w:t>
      </w:r>
      <w:r w:rsidR="006B157A">
        <w:rPr>
          <w:b/>
          <w:bCs/>
          <w:caps/>
          <w:szCs w:val="24"/>
        </w:rPr>
        <w:t>517</w:t>
      </w:r>
      <w:r w:rsidR="00264AA0">
        <w:rPr>
          <w:b/>
          <w:bCs/>
          <w:caps/>
          <w:szCs w:val="24"/>
        </w:rPr>
        <w:t>38</w:t>
      </w:r>
    </w:p>
    <w:p w14:paraId="73ED699F" w14:textId="77777777" w:rsidR="00547811" w:rsidRPr="00DA62EA" w:rsidRDefault="00547811" w:rsidP="004E1C4E">
      <w:pPr>
        <w:jc w:val="center"/>
        <w:rPr>
          <w:b/>
          <w:bCs/>
          <w:caps/>
          <w:szCs w:val="24"/>
        </w:rPr>
      </w:pPr>
    </w:p>
    <w:p w14:paraId="75F9F37E" w14:textId="77777777" w:rsidR="00180924" w:rsidRPr="007C52EB" w:rsidRDefault="00180924" w:rsidP="00180924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10FF16FF" w14:textId="77777777" w:rsidR="00180924" w:rsidRPr="007C52EB" w:rsidRDefault="00180924" w:rsidP="00180924">
      <w:pPr>
        <w:keepNext/>
        <w:jc w:val="center"/>
        <w:rPr>
          <w:b/>
          <w:szCs w:val="24"/>
        </w:rPr>
      </w:pPr>
    </w:p>
    <w:p w14:paraId="2DC1A99F" w14:textId="1EE66421" w:rsidR="007C6CB4" w:rsidRDefault="007C6CB4" w:rsidP="007C6CB4">
      <w:pPr>
        <w:keepNext/>
        <w:spacing w:line="360" w:lineRule="auto"/>
        <w:ind w:firstLine="720"/>
        <w:rPr>
          <w:color w:val="0D0D0D"/>
        </w:rPr>
      </w:pPr>
      <w:r>
        <w:rPr>
          <w:color w:val="0D0D0D"/>
        </w:rPr>
        <w:t>I certify that, unless otherwise ordered by the presiding officer, notice of the filing of this document was provided to all parties of record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C24E64">
        <w:rPr>
          <w:noProof/>
          <w:szCs w:val="24"/>
        </w:rPr>
        <w:t>February 18, 2021</w:t>
      </w:r>
      <w:r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79950735" w14:textId="77777777" w:rsidR="007C6CB4" w:rsidRDefault="007C6CB4" w:rsidP="007C6CB4">
      <w:pPr>
        <w:keepNext/>
        <w:spacing w:line="360" w:lineRule="auto"/>
        <w:ind w:firstLine="720"/>
        <w:rPr>
          <w:szCs w:val="24"/>
        </w:rPr>
      </w:pPr>
    </w:p>
    <w:p w14:paraId="71CE43F6" w14:textId="77777777" w:rsidR="00997EA4" w:rsidRPr="00997EA4" w:rsidRDefault="00997EA4" w:rsidP="00997EA4">
      <w:pPr>
        <w:ind w:left="4320"/>
        <w:rPr>
          <w:szCs w:val="24"/>
          <w:u w:val="single"/>
        </w:rPr>
      </w:pPr>
      <w:r w:rsidRPr="00997EA4">
        <w:rPr>
          <w:szCs w:val="24"/>
          <w:u w:val="single"/>
        </w:rPr>
        <w:t>/</w:t>
      </w:r>
      <w:r w:rsidRPr="00997EA4">
        <w:rPr>
          <w:i/>
          <w:iCs/>
          <w:szCs w:val="24"/>
          <w:u w:val="single"/>
        </w:rPr>
        <w:t>s</w:t>
      </w:r>
      <w:r w:rsidRPr="00997EA4">
        <w:rPr>
          <w:szCs w:val="24"/>
          <w:u w:val="single"/>
        </w:rPr>
        <w:t>/ Creighton R. McMurray</w:t>
      </w:r>
    </w:p>
    <w:p w14:paraId="02E3C072" w14:textId="5F3AFE38" w:rsidR="0038776A" w:rsidRPr="00264AA0" w:rsidRDefault="00264AA0" w:rsidP="00264AA0">
      <w:pPr>
        <w:ind w:left="4320"/>
        <w:rPr>
          <w:szCs w:val="24"/>
        </w:rPr>
      </w:pPr>
      <w:r w:rsidRPr="00280E5C">
        <w:rPr>
          <w:szCs w:val="24"/>
        </w:rPr>
        <w:t>Creighton R. McMurray</w:t>
      </w:r>
    </w:p>
    <w:sectPr w:rsidR="0038776A" w:rsidRPr="00264AA0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3CFBAB" w14:textId="77777777" w:rsidR="002528FC" w:rsidRDefault="002528FC">
      <w:r>
        <w:separator/>
      </w:r>
    </w:p>
  </w:endnote>
  <w:endnote w:type="continuationSeparator" w:id="0">
    <w:p w14:paraId="19B01052" w14:textId="77777777" w:rsidR="002528FC" w:rsidRDefault="00252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A5081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AF4FB5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39175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11A0130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45064E4E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3DAA6B" w14:textId="77777777" w:rsidR="002528FC" w:rsidRDefault="002528FC">
      <w:r>
        <w:separator/>
      </w:r>
    </w:p>
  </w:footnote>
  <w:footnote w:type="continuationSeparator" w:id="0">
    <w:p w14:paraId="460DEF18" w14:textId="77777777" w:rsidR="002528FC" w:rsidRDefault="002528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0B040818"/>
    <w:lvl w:ilvl="0" w:tplc="BB204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3856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1C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3A0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28FC"/>
    <w:rsid w:val="00253FE6"/>
    <w:rsid w:val="0025700B"/>
    <w:rsid w:val="00261AFE"/>
    <w:rsid w:val="00264AA0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16D5"/>
    <w:rsid w:val="003021A2"/>
    <w:rsid w:val="003033F1"/>
    <w:rsid w:val="00303A45"/>
    <w:rsid w:val="00305298"/>
    <w:rsid w:val="00311A31"/>
    <w:rsid w:val="00316ABF"/>
    <w:rsid w:val="00326625"/>
    <w:rsid w:val="003300B8"/>
    <w:rsid w:val="00332458"/>
    <w:rsid w:val="00332793"/>
    <w:rsid w:val="003346A4"/>
    <w:rsid w:val="00336ACF"/>
    <w:rsid w:val="00340B01"/>
    <w:rsid w:val="0034182B"/>
    <w:rsid w:val="00341854"/>
    <w:rsid w:val="003455B0"/>
    <w:rsid w:val="00357C92"/>
    <w:rsid w:val="003602F6"/>
    <w:rsid w:val="00360A0C"/>
    <w:rsid w:val="00374091"/>
    <w:rsid w:val="003744AE"/>
    <w:rsid w:val="00375F64"/>
    <w:rsid w:val="0038410A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2A2F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2CDD"/>
    <w:rsid w:val="004E4207"/>
    <w:rsid w:val="004E5152"/>
    <w:rsid w:val="004E563C"/>
    <w:rsid w:val="004F3113"/>
    <w:rsid w:val="004F5B9F"/>
    <w:rsid w:val="005024E1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1BFE"/>
    <w:rsid w:val="005A31F1"/>
    <w:rsid w:val="005A52C1"/>
    <w:rsid w:val="005A652A"/>
    <w:rsid w:val="005B39FD"/>
    <w:rsid w:val="005B600D"/>
    <w:rsid w:val="005B6597"/>
    <w:rsid w:val="005B76D0"/>
    <w:rsid w:val="005B7B7B"/>
    <w:rsid w:val="005C5115"/>
    <w:rsid w:val="005D0E47"/>
    <w:rsid w:val="005E134C"/>
    <w:rsid w:val="005E143F"/>
    <w:rsid w:val="005E2C48"/>
    <w:rsid w:val="005E77A5"/>
    <w:rsid w:val="005E77DC"/>
    <w:rsid w:val="005F09CB"/>
    <w:rsid w:val="005F1497"/>
    <w:rsid w:val="005F20A6"/>
    <w:rsid w:val="005F3965"/>
    <w:rsid w:val="005F4F7A"/>
    <w:rsid w:val="006017D7"/>
    <w:rsid w:val="006030DE"/>
    <w:rsid w:val="0060359F"/>
    <w:rsid w:val="006102D3"/>
    <w:rsid w:val="006105A0"/>
    <w:rsid w:val="00612E0D"/>
    <w:rsid w:val="0061350A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37EE"/>
    <w:rsid w:val="0068771C"/>
    <w:rsid w:val="00687DD6"/>
    <w:rsid w:val="00687ECC"/>
    <w:rsid w:val="00692AD3"/>
    <w:rsid w:val="006964B5"/>
    <w:rsid w:val="006A105D"/>
    <w:rsid w:val="006B157A"/>
    <w:rsid w:val="006C2E8A"/>
    <w:rsid w:val="006C376D"/>
    <w:rsid w:val="006C54BF"/>
    <w:rsid w:val="006D13DF"/>
    <w:rsid w:val="006D3B00"/>
    <w:rsid w:val="006D7DB2"/>
    <w:rsid w:val="006E1283"/>
    <w:rsid w:val="006E3070"/>
    <w:rsid w:val="006E5866"/>
    <w:rsid w:val="006E6D50"/>
    <w:rsid w:val="006E72CB"/>
    <w:rsid w:val="006F3A4D"/>
    <w:rsid w:val="006F3BE8"/>
    <w:rsid w:val="00701F55"/>
    <w:rsid w:val="007028F4"/>
    <w:rsid w:val="007035E0"/>
    <w:rsid w:val="00706EA0"/>
    <w:rsid w:val="00712AD2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6CB4"/>
    <w:rsid w:val="007C7DCC"/>
    <w:rsid w:val="007D0D8B"/>
    <w:rsid w:val="007D21B3"/>
    <w:rsid w:val="007D2BF7"/>
    <w:rsid w:val="007D4FDA"/>
    <w:rsid w:val="007D59AE"/>
    <w:rsid w:val="007D6179"/>
    <w:rsid w:val="007E0B74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9A8"/>
    <w:rsid w:val="008A0CD3"/>
    <w:rsid w:val="008A3B43"/>
    <w:rsid w:val="008A7F35"/>
    <w:rsid w:val="008B0CAF"/>
    <w:rsid w:val="008B4E82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28D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97EA4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156D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5041A"/>
    <w:rsid w:val="00A603FA"/>
    <w:rsid w:val="00A64A12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B7782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2CA5"/>
    <w:rsid w:val="00BE3D22"/>
    <w:rsid w:val="00BE64B8"/>
    <w:rsid w:val="00BE6646"/>
    <w:rsid w:val="00BE67F2"/>
    <w:rsid w:val="00BF63C1"/>
    <w:rsid w:val="00BF68C9"/>
    <w:rsid w:val="00C039AD"/>
    <w:rsid w:val="00C10544"/>
    <w:rsid w:val="00C17953"/>
    <w:rsid w:val="00C22363"/>
    <w:rsid w:val="00C22F7D"/>
    <w:rsid w:val="00C23AFC"/>
    <w:rsid w:val="00C23DA4"/>
    <w:rsid w:val="00C24E64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925AF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5E49"/>
    <w:rsid w:val="00CD7193"/>
    <w:rsid w:val="00CD7313"/>
    <w:rsid w:val="00CE16ED"/>
    <w:rsid w:val="00CE6EF2"/>
    <w:rsid w:val="00D01DC2"/>
    <w:rsid w:val="00D02A2B"/>
    <w:rsid w:val="00D03766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47F14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A7C74"/>
    <w:rsid w:val="00DB052A"/>
    <w:rsid w:val="00DB09C5"/>
    <w:rsid w:val="00DB2527"/>
    <w:rsid w:val="00DB2B0A"/>
    <w:rsid w:val="00DC46F6"/>
    <w:rsid w:val="00DC60C5"/>
    <w:rsid w:val="00DC670B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752FC"/>
    <w:rsid w:val="00E77066"/>
    <w:rsid w:val="00E770E2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0AA7"/>
    <w:rsid w:val="00F3191C"/>
    <w:rsid w:val="00F34435"/>
    <w:rsid w:val="00F37917"/>
    <w:rsid w:val="00F44939"/>
    <w:rsid w:val="00F44A15"/>
    <w:rsid w:val="00F46C47"/>
    <w:rsid w:val="00F5040C"/>
    <w:rsid w:val="00F552DE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01F4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D4D6E"/>
    <w:rsid w:val="00FE0444"/>
    <w:rsid w:val="00FE4D37"/>
    <w:rsid w:val="00FE79FF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8193"/>
    <o:shapelayout v:ext="edit">
      <o:idmap v:ext="edit" data="1"/>
    </o:shapelayout>
  </w:shapeDefaults>
  <w:decimalSymbol w:val="."/>
  <w:listSeparator w:val=","/>
  <w14:docId w14:val="52CDB0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4AA0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character" w:styleId="CommentReference">
    <w:name w:val="annotation reference"/>
    <w:basedOn w:val="DefaultParagraphFont"/>
    <w:rsid w:val="00712A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2AD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12AD2"/>
  </w:style>
  <w:style w:type="paragraph" w:styleId="CommentSubject">
    <w:name w:val="annotation subject"/>
    <w:basedOn w:val="CommentText"/>
    <w:next w:val="CommentText"/>
    <w:link w:val="CommentSubjectChar"/>
    <w:rsid w:val="00712A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12A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A6F41-F672-4FDF-928B-E63FD2037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412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2021-02-18T15:12:00Z</dcterms:created>
  <dcterms:modified xsi:type="dcterms:W3CDTF">2021-02-18T15:13:00Z</dcterms:modified>
</cp:coreProperties>
</file>